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285"/>
      </w:pPr>
      <w:r>
        <w:rPr>
          <w:rFonts w:ascii="Arial" w:hAnsi="Arial" w:cs="Arial"/>
          <w:sz w:val="42"/>
          <w:sz-cs w:val="42"/>
          <w:b/>
          <w:spacing w:val="0"/>
        </w:rPr>
        <w:t xml:space="preserve">Sales leaderboard: [team name]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Week of: ______  Updated: [day and time]  Resets: Monday, 9 am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Points for each activity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Call: 1 point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Meeting booked: 3 points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Meeting held: 5 points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Proposal sent: 5 points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Deal closed: 10 points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This week's board</w:t>
      </w:r>
    </w:p>
    <w:tbl>
      <w:tblPr>
        <w:tblW w:w="9360" w:type="dxa"/>
        <w:tblLayout w:type="fixed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CellMar>
          <w:left w:w="60" w:type="dxa"/>
          <w:right w:w="60" w:type="dxa"/>
        </w:tblCellMar>
      </w:tblPr>
      <w:tblGrid>
        <w:gridCol w:w="561"/>
        <w:gridCol w:w="561"/>
        <w:gridCol w:w="561"/>
        <w:gridCol w:w="1404"/>
        <w:gridCol w:w="1216"/>
        <w:gridCol w:w="1310"/>
        <w:gridCol w:w="1123"/>
        <w:gridCol w:w="561"/>
        <w:gridCol w:w="1216"/>
        <w:gridCol w:w="842"/>
      </w:tblGrid>
      <w:tr>
        <w:trPr>
          <w:tblHeader/>
        </w:trPr>
        <w:tc>
          <w:tcPr>
            <w:tcW w:w="561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Rank</w:t>
            </w:r>
          </w:p>
        </w:tc>
        <w:tc>
          <w:tcPr>
            <w:tcW w:w="561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Rep</w:t>
            </w:r>
          </w:p>
        </w:tc>
        <w:tc>
          <w:tcPr>
            <w:tcW w:w="561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Calls</w:t>
            </w:r>
          </w:p>
        </w:tc>
        <w:tc>
          <w:tcPr>
            <w:tcW w:w="1404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Meetings booked</w:t>
            </w:r>
          </w:p>
        </w:tc>
        <w:tc>
          <w:tcPr>
            <w:tcW w:w="121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Meetings held</w:t>
            </w:r>
          </w:p>
        </w:tc>
        <w:tc>
          <w:tcPr>
            <w:tcW w:w="1310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Proposals sent</w:t>
            </w:r>
          </w:p>
        </w:tc>
        <w:tc>
          <w:tcPr>
            <w:tcW w:w="1123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Deals closed</w:t>
            </w:r>
          </w:p>
        </w:tc>
        <w:tc>
          <w:tcPr>
            <w:tcW w:w="561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Points</w:t>
            </w:r>
          </w:p>
        </w:tc>
        <w:tc>
          <w:tcPr>
            <w:tcW w:w="1216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Weekly target</w:t>
            </w:r>
          </w:p>
        </w:tc>
        <w:tc>
          <w:tcPr>
            <w:tcW w:w="842" w:type="dxa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6"/>
              </w:rPr>
              <w:t xml:space="preserve">Last week</w:t>
            </w:r>
          </w:p>
        </w:tc>
      </w:tr>
      <w:tr>
        <w:trPr>
          <w:trHeight w:val="400"/>
        </w:trPr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1404" w:type="dxa"/>
          </w:tcPr>
          <w:p>
            <w:pPr>
              <w:spacing w:before="0" w:after="0"/>
            </w:pPr>
          </w:p>
        </w:tc>
        <w:tc>
          <w:tcPr>
            <w:tcW w:w="1216" w:type="dxa"/>
          </w:tcPr>
          <w:p>
            <w:pPr>
              <w:spacing w:before="0" w:after="0"/>
            </w:pPr>
          </w:p>
        </w:tc>
        <w:tc>
          <w:tcPr>
            <w:tcW w:w="1310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1216" w:type="dxa"/>
          </w:tcPr>
          <w:p>
            <w:pPr>
              <w:spacing w:before="0" w:after="0"/>
            </w:pPr>
          </w:p>
        </w:tc>
        <w:tc>
          <w:tcPr>
            <w:tcW w:w="84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1404" w:type="dxa"/>
          </w:tcPr>
          <w:p>
            <w:pPr>
              <w:spacing w:before="0" w:after="0"/>
            </w:pPr>
          </w:p>
        </w:tc>
        <w:tc>
          <w:tcPr>
            <w:tcW w:w="1216" w:type="dxa"/>
          </w:tcPr>
          <w:p>
            <w:pPr>
              <w:spacing w:before="0" w:after="0"/>
            </w:pPr>
          </w:p>
        </w:tc>
        <w:tc>
          <w:tcPr>
            <w:tcW w:w="1310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1216" w:type="dxa"/>
          </w:tcPr>
          <w:p>
            <w:pPr>
              <w:spacing w:before="0" w:after="0"/>
            </w:pPr>
          </w:p>
        </w:tc>
        <w:tc>
          <w:tcPr>
            <w:tcW w:w="84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1404" w:type="dxa"/>
          </w:tcPr>
          <w:p>
            <w:pPr>
              <w:spacing w:before="0" w:after="0"/>
            </w:pPr>
          </w:p>
        </w:tc>
        <w:tc>
          <w:tcPr>
            <w:tcW w:w="1216" w:type="dxa"/>
          </w:tcPr>
          <w:p>
            <w:pPr>
              <w:spacing w:before="0" w:after="0"/>
            </w:pPr>
          </w:p>
        </w:tc>
        <w:tc>
          <w:tcPr>
            <w:tcW w:w="1310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1216" w:type="dxa"/>
          </w:tcPr>
          <w:p>
            <w:pPr>
              <w:spacing w:before="0" w:after="0"/>
            </w:pPr>
          </w:p>
        </w:tc>
        <w:tc>
          <w:tcPr>
            <w:tcW w:w="84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1404" w:type="dxa"/>
          </w:tcPr>
          <w:p>
            <w:pPr>
              <w:spacing w:before="0" w:after="0"/>
            </w:pPr>
          </w:p>
        </w:tc>
        <w:tc>
          <w:tcPr>
            <w:tcW w:w="1216" w:type="dxa"/>
          </w:tcPr>
          <w:p>
            <w:pPr>
              <w:spacing w:before="0" w:after="0"/>
            </w:pPr>
          </w:p>
        </w:tc>
        <w:tc>
          <w:tcPr>
            <w:tcW w:w="1310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1216" w:type="dxa"/>
          </w:tcPr>
          <w:p>
            <w:pPr>
              <w:spacing w:before="0" w:after="0"/>
            </w:pPr>
          </w:p>
        </w:tc>
        <w:tc>
          <w:tcPr>
            <w:tcW w:w="84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1404" w:type="dxa"/>
          </w:tcPr>
          <w:p>
            <w:pPr>
              <w:spacing w:before="0" w:after="0"/>
            </w:pPr>
          </w:p>
        </w:tc>
        <w:tc>
          <w:tcPr>
            <w:tcW w:w="1216" w:type="dxa"/>
          </w:tcPr>
          <w:p>
            <w:pPr>
              <w:spacing w:before="0" w:after="0"/>
            </w:pPr>
          </w:p>
        </w:tc>
        <w:tc>
          <w:tcPr>
            <w:tcW w:w="1310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1216" w:type="dxa"/>
          </w:tcPr>
          <w:p>
            <w:pPr>
              <w:spacing w:before="0" w:after="0"/>
            </w:pPr>
          </w:p>
        </w:tc>
        <w:tc>
          <w:tcPr>
            <w:tcW w:w="84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1404" w:type="dxa"/>
          </w:tcPr>
          <w:p>
            <w:pPr>
              <w:spacing w:before="0" w:after="0"/>
            </w:pPr>
          </w:p>
        </w:tc>
        <w:tc>
          <w:tcPr>
            <w:tcW w:w="1216" w:type="dxa"/>
          </w:tcPr>
          <w:p>
            <w:pPr>
              <w:spacing w:before="0" w:after="0"/>
            </w:pPr>
          </w:p>
        </w:tc>
        <w:tc>
          <w:tcPr>
            <w:tcW w:w="1310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1216" w:type="dxa"/>
          </w:tcPr>
          <w:p>
            <w:pPr>
              <w:spacing w:before="0" w:after="0"/>
            </w:pPr>
          </w:p>
        </w:tc>
        <w:tc>
          <w:tcPr>
            <w:tcW w:w="84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1404" w:type="dxa"/>
          </w:tcPr>
          <w:p>
            <w:pPr>
              <w:spacing w:before="0" w:after="0"/>
            </w:pPr>
          </w:p>
        </w:tc>
        <w:tc>
          <w:tcPr>
            <w:tcW w:w="1216" w:type="dxa"/>
          </w:tcPr>
          <w:p>
            <w:pPr>
              <w:spacing w:before="0" w:after="0"/>
            </w:pPr>
          </w:p>
        </w:tc>
        <w:tc>
          <w:tcPr>
            <w:tcW w:w="1310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1216" w:type="dxa"/>
          </w:tcPr>
          <w:p>
            <w:pPr>
              <w:spacing w:before="0" w:after="0"/>
            </w:pPr>
          </w:p>
        </w:tc>
        <w:tc>
          <w:tcPr>
            <w:tcW w:w="842" w:type="dxa"/>
          </w:tcPr>
          <w:p>
            <w:pPr>
              <w:spacing w:before="0" w:after="0"/>
            </w:pPr>
          </w:p>
        </w:tc>
      </w:tr>
      <w:tr>
        <w:trPr>
          <w:trHeight w:val="400"/>
        </w:trPr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1404" w:type="dxa"/>
          </w:tcPr>
          <w:p>
            <w:pPr>
              <w:spacing w:before="0" w:after="0"/>
            </w:pPr>
          </w:p>
        </w:tc>
        <w:tc>
          <w:tcPr>
            <w:tcW w:w="1216" w:type="dxa"/>
          </w:tcPr>
          <w:p>
            <w:pPr>
              <w:spacing w:before="0" w:after="0"/>
            </w:pPr>
          </w:p>
        </w:tc>
        <w:tc>
          <w:tcPr>
            <w:tcW w:w="1310" w:type="dxa"/>
          </w:tcPr>
          <w:p>
            <w:pPr>
              <w:spacing w:before="0" w:after="0"/>
            </w:pPr>
          </w:p>
        </w:tc>
        <w:tc>
          <w:tcPr>
            <w:tcW w:w="1123" w:type="dxa"/>
          </w:tcPr>
          <w:p>
            <w:pPr>
              <w:spacing w:before="0" w:after="0"/>
            </w:pPr>
          </w:p>
        </w:tc>
        <w:tc>
          <w:tcPr>
            <w:tcW w:w="561" w:type="dxa"/>
          </w:tcPr>
          <w:p>
            <w:pPr>
              <w:spacing w:before="0" w:after="0"/>
            </w:pPr>
          </w:p>
        </w:tc>
        <w:tc>
          <w:tcPr>
            <w:tcW w:w="1216" w:type="dxa"/>
          </w:tcPr>
          <w:p>
            <w:pPr>
              <w:spacing w:before="0" w:after="0"/>
            </w:pPr>
          </w:p>
        </w:tc>
        <w:tc>
          <w:tcPr>
            <w:tcW w:w="842" w:type="dxa"/>
          </w:tcPr>
          <w:p>
            <w:pPr>
              <w:spacing w:before="0" w:after="0"/>
            </w:pPr>
          </w:p>
        </w:tc>
      </w:tr>
    </w:tbl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On target this week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______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______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Most improved on last week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Rep: ______  Points: __  Last week: __  Up by: __</w:t>
      </w:r>
    </w:p>
    <w:p>
      <w:pPr>
        <w:spacing w:after="287"/>
      </w:pPr>
      <w:r>
        <w:rPr>
          <w:rFonts w:ascii="Arial" w:hAnsi="Arial" w:cs="Arial"/>
          <w:sz w:val="34"/>
          <w:sz-cs w:val="34"/>
          <w:b/>
          <w:spacing w:val="0"/>
        </w:rPr>
        <w:t xml:space="preserve">The rules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Every rep agrees a weekly target in points with you on Monday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Log it the same day. Anything added after Friday, 5 pm counts next week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Monday's team meeting names the top three, the most improved and everyone on target</w:t>
      </w:r>
    </w:p>
    <w:p>
      <w:pPr>
        <w:spacing w:after="293"/>
      </w:pPr>
      <w:r>
        <w:rPr>
          <w:rFonts w:ascii="Arial" w:hAnsi="Arial" w:cs="Arial"/>
          <w:sz w:val="29"/>
          <w:sz-cs w:val="29"/>
          <w:spacing w:val="0"/>
        </w:rPr>
        <w:t xml:space="preserve">• The points only change at the start of a month, and the team hears first</w:t>
      </w:r>
    </w:p>
    <w:p>
      <w:pPr>
        <w:spacing w:after="240"/>
      </w:pPr>
      <w:r>
        <w:rPr>
          <w:rFonts w:ascii="Arial" w:hAnsi="Arial" w:cs="Arial"/>
          <w:sz w:val="24"/>
          <w:sz-cs w:val="24"/>
          <w:spacing w:val="0"/>
          <w:color w:val="535353"/>
        </w:rPr>
        <w:t xml:space="preserve">Free from activity-tracker.io/templates/sales-leaderboard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